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41" w:rightFromText="141" w:vertAnchor="page" w:horzAnchor="margin" w:tblpXSpec="center" w:tblpY="521"/>
        <w:tblW w:w="10774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/>
      </w:tblPr>
      <w:tblGrid>
        <w:gridCol w:w="3855"/>
        <w:gridCol w:w="6919"/>
      </w:tblGrid>
      <w:tr w:rsidR="005049F1" w:rsidRPr="005049F1" w:rsidTr="00E53915">
        <w:trPr>
          <w:trHeight w:val="416"/>
        </w:trPr>
        <w:tc>
          <w:tcPr>
            <w:tcW w:w="3855" w:type="dxa"/>
            <w:shd w:val="clear" w:color="auto" w:fill="DDEBF7"/>
          </w:tcPr>
          <w:p w:rsidR="005049F1" w:rsidRPr="005049F1" w:rsidRDefault="005049F1" w:rsidP="00E53915">
            <w:pPr>
              <w:pStyle w:val="TableParagraph"/>
              <w:spacing w:before="150"/>
              <w:ind w:left="816"/>
              <w:rPr>
                <w:b/>
                <w:sz w:val="16"/>
                <w:szCs w:val="16"/>
              </w:rPr>
            </w:pPr>
            <w:proofErr w:type="spellStart"/>
            <w:r w:rsidRPr="005049F1">
              <w:rPr>
                <w:b/>
                <w:color w:val="355F91"/>
                <w:sz w:val="16"/>
                <w:szCs w:val="16"/>
              </w:rPr>
              <w:t>Tipologia</w:t>
            </w:r>
            <w:proofErr w:type="spellEnd"/>
            <w:r w:rsidRPr="005049F1">
              <w:rPr>
                <w:b/>
                <w:color w:val="355F91"/>
                <w:sz w:val="16"/>
                <w:szCs w:val="16"/>
              </w:rPr>
              <w:t xml:space="preserve"> </w:t>
            </w:r>
            <w:r w:rsidRPr="005049F1">
              <w:rPr>
                <w:b/>
                <w:color w:val="355F91"/>
                <w:spacing w:val="-2"/>
                <w:sz w:val="16"/>
                <w:szCs w:val="16"/>
              </w:rPr>
              <w:t>modulo</w:t>
            </w:r>
          </w:p>
        </w:tc>
        <w:tc>
          <w:tcPr>
            <w:tcW w:w="6919" w:type="dxa"/>
            <w:shd w:val="clear" w:color="auto" w:fill="DDEBF7"/>
          </w:tcPr>
          <w:p w:rsidR="005049F1" w:rsidRPr="005049F1" w:rsidRDefault="005049F1" w:rsidP="00E53915">
            <w:pPr>
              <w:pStyle w:val="TableParagraph"/>
              <w:spacing w:before="150"/>
              <w:ind w:left="2"/>
              <w:jc w:val="center"/>
              <w:rPr>
                <w:b/>
                <w:sz w:val="16"/>
                <w:szCs w:val="16"/>
              </w:rPr>
            </w:pPr>
            <w:proofErr w:type="spellStart"/>
            <w:r w:rsidRPr="005049F1">
              <w:rPr>
                <w:b/>
                <w:color w:val="355F91"/>
                <w:spacing w:val="-2"/>
                <w:sz w:val="16"/>
                <w:szCs w:val="16"/>
              </w:rPr>
              <w:t>Titolo</w:t>
            </w:r>
            <w:proofErr w:type="spellEnd"/>
            <w:r w:rsidRPr="005049F1">
              <w:rPr>
                <w:b/>
                <w:color w:val="355F91"/>
                <w:spacing w:val="-2"/>
                <w:sz w:val="16"/>
                <w:szCs w:val="16"/>
              </w:rPr>
              <w:t xml:space="preserve"> e </w:t>
            </w:r>
            <w:proofErr w:type="spellStart"/>
            <w:r w:rsidRPr="005049F1">
              <w:rPr>
                <w:b/>
                <w:color w:val="355F91"/>
                <w:spacing w:val="-2"/>
                <w:sz w:val="16"/>
                <w:szCs w:val="16"/>
              </w:rPr>
              <w:t>contenuti</w:t>
            </w:r>
            <w:proofErr w:type="spellEnd"/>
          </w:p>
        </w:tc>
      </w:tr>
      <w:tr w:rsidR="005049F1" w:rsidRPr="005049F1" w:rsidTr="00E53915">
        <w:trPr>
          <w:trHeight w:val="735"/>
        </w:trPr>
        <w:tc>
          <w:tcPr>
            <w:tcW w:w="3855" w:type="dxa"/>
          </w:tcPr>
          <w:p w:rsidR="005049F1" w:rsidRPr="005049F1" w:rsidRDefault="005049F1" w:rsidP="00E53915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CONSAPEVOLEZZA ED ESPRESSIONE CULTURALE</w:t>
            </w:r>
          </w:p>
          <w:p w:rsidR="005049F1" w:rsidRPr="005049F1" w:rsidRDefault="005049F1" w:rsidP="00E53915">
            <w:pPr>
              <w:pStyle w:val="TableParagraph"/>
              <w:spacing w:before="55" w:line="330" w:lineRule="atLeast"/>
              <w:ind w:right="917"/>
              <w:rPr>
                <w:b/>
                <w:sz w:val="16"/>
                <w:szCs w:val="16"/>
                <w:lang w:val="it-IT"/>
              </w:rPr>
            </w:pPr>
            <w:r w:rsidRPr="005049F1">
              <w:rPr>
                <w:b/>
                <w:sz w:val="16"/>
                <w:szCs w:val="16"/>
                <w:lang w:val="it-IT"/>
              </w:rPr>
              <w:t>Ore:  30</w:t>
            </w:r>
          </w:p>
          <w:p w:rsidR="005049F1" w:rsidRPr="005049F1" w:rsidRDefault="005049F1" w:rsidP="00E53915">
            <w:pPr>
              <w:pStyle w:val="TableParagraph"/>
              <w:spacing w:line="312" w:lineRule="auto"/>
              <w:rPr>
                <w:b/>
                <w:sz w:val="16"/>
                <w:szCs w:val="16"/>
                <w:lang w:val="it-IT"/>
              </w:rPr>
            </w:pPr>
            <w:r w:rsidRPr="005049F1">
              <w:rPr>
                <w:b/>
                <w:sz w:val="16"/>
                <w:szCs w:val="16"/>
                <w:lang w:val="it-IT"/>
              </w:rPr>
              <w:t>Alunni:  Primaria/secondaria di primo grado.</w:t>
            </w:r>
          </w:p>
          <w:p w:rsidR="005049F1" w:rsidRPr="005049F1" w:rsidRDefault="005049F1" w:rsidP="00E53915">
            <w:pPr>
              <w:pStyle w:val="TableParagraph"/>
              <w:spacing w:before="55" w:line="330" w:lineRule="atLeast"/>
              <w:ind w:right="917"/>
              <w:rPr>
                <w:sz w:val="16"/>
                <w:szCs w:val="16"/>
                <w:lang w:val="it-IT"/>
              </w:rPr>
            </w:pPr>
          </w:p>
          <w:p w:rsidR="005049F1" w:rsidRPr="005049F1" w:rsidRDefault="005049F1" w:rsidP="00E53915">
            <w:pPr>
              <w:pStyle w:val="TableParagraph"/>
              <w:spacing w:before="55" w:line="330" w:lineRule="atLeast"/>
              <w:ind w:right="917"/>
              <w:rPr>
                <w:sz w:val="16"/>
                <w:szCs w:val="16"/>
                <w:lang w:val="it-IT"/>
              </w:rPr>
            </w:pPr>
          </w:p>
        </w:tc>
        <w:tc>
          <w:tcPr>
            <w:tcW w:w="6919" w:type="dxa"/>
          </w:tcPr>
          <w:p w:rsidR="005049F1" w:rsidRPr="005049F1" w:rsidRDefault="005049F1" w:rsidP="00E53915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049F1">
              <w:rPr>
                <w:rFonts w:ascii="Arial" w:hAnsi="Arial" w:cs="Arial"/>
                <w:b/>
                <w:sz w:val="16"/>
                <w:szCs w:val="16"/>
                <w:lang w:val="it-IT"/>
              </w:rPr>
              <w:t>TUTTI INSIEME</w:t>
            </w:r>
          </w:p>
          <w:p w:rsidR="005049F1" w:rsidRPr="005049F1" w:rsidRDefault="005049F1" w:rsidP="00E53915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5049F1" w:rsidRPr="005049F1" w:rsidRDefault="005049F1" w:rsidP="00E53915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Modulo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educazione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civica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per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l'inclusione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pe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r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alunni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scuola Primaria/secondaria di primo grado.</w:t>
            </w:r>
          </w:p>
          <w:p w:rsidR="005049F1" w:rsidRPr="005049F1" w:rsidRDefault="005049F1" w:rsidP="00C80C7A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L'educazione civica assume un ruolo fondamentale nel promuovere l'inclusione etnica e la valorizzazione delle diversità all'interno della scuola. Questo modulo propone un percorso didattico strutturato e flessibile, adattato alle diverse fasce d'età e alle peculiarità della scuola primaria e secondaria di primo grado, con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l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'obiettivo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educare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gli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alunni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al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rispetto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e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alla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valorizzazione delle differenze culturali, etniche e religiose attraverso giochi e attività interculturali, letture di fiabe e storie multiculturali, laboratori creativi e di espressione artistica.</w:t>
            </w:r>
          </w:p>
        </w:tc>
      </w:tr>
      <w:tr w:rsidR="005049F1" w:rsidRPr="005049F1" w:rsidTr="00E53915">
        <w:trPr>
          <w:trHeight w:val="735"/>
        </w:trPr>
        <w:tc>
          <w:tcPr>
            <w:tcW w:w="3855" w:type="dxa"/>
          </w:tcPr>
          <w:p w:rsidR="005049F1" w:rsidRPr="005049F1" w:rsidRDefault="005049F1" w:rsidP="00E53915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CONSAPEVOLEZZA ED ESPRESSIONE CULTURALE</w:t>
            </w:r>
          </w:p>
          <w:p w:rsidR="005049F1" w:rsidRPr="005049F1" w:rsidRDefault="005049F1" w:rsidP="00E53915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5049F1" w:rsidRPr="005049F1" w:rsidRDefault="005049F1" w:rsidP="00E53915">
            <w:pPr>
              <w:pStyle w:val="TableParagraph"/>
              <w:spacing w:before="55" w:line="330" w:lineRule="atLeast"/>
              <w:ind w:right="917"/>
              <w:rPr>
                <w:b/>
                <w:sz w:val="16"/>
                <w:szCs w:val="16"/>
                <w:lang w:val="it-IT"/>
              </w:rPr>
            </w:pPr>
            <w:r w:rsidRPr="005049F1">
              <w:rPr>
                <w:b/>
                <w:sz w:val="16"/>
                <w:szCs w:val="16"/>
                <w:lang w:val="it-IT"/>
              </w:rPr>
              <w:t>Ore:  30</w:t>
            </w:r>
          </w:p>
          <w:p w:rsidR="005049F1" w:rsidRPr="005049F1" w:rsidRDefault="005049F1" w:rsidP="00E53915">
            <w:pPr>
              <w:pStyle w:val="TableParagraph"/>
              <w:spacing w:line="312" w:lineRule="auto"/>
              <w:rPr>
                <w:b/>
                <w:sz w:val="16"/>
                <w:szCs w:val="16"/>
                <w:lang w:val="it-IT"/>
              </w:rPr>
            </w:pPr>
            <w:r w:rsidRPr="005049F1">
              <w:rPr>
                <w:b/>
                <w:sz w:val="16"/>
                <w:szCs w:val="16"/>
                <w:lang w:val="it-IT"/>
              </w:rPr>
              <w:t>Alunni:  Primaria/secondaria di primo grado.</w:t>
            </w:r>
          </w:p>
        </w:tc>
        <w:tc>
          <w:tcPr>
            <w:tcW w:w="6919" w:type="dxa"/>
          </w:tcPr>
          <w:p w:rsidR="005049F1" w:rsidRPr="005049F1" w:rsidRDefault="005049F1" w:rsidP="00E53915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049F1">
              <w:rPr>
                <w:rFonts w:ascii="Arial" w:hAnsi="Arial" w:cs="Arial"/>
                <w:b/>
                <w:sz w:val="16"/>
                <w:szCs w:val="16"/>
                <w:lang w:val="it-IT"/>
              </w:rPr>
              <w:t>RECITIAMO LA VITA</w:t>
            </w:r>
          </w:p>
          <w:p w:rsidR="005049F1" w:rsidRPr="005049F1" w:rsidRDefault="005049F1" w:rsidP="00E53915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5049F1" w:rsidRDefault="005049F1" w:rsidP="00E53915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Modulo di attività teatrale per gli alunni della scuola primaria/secondaria di primo grado. Il laboratorio offre un'esperienza di grande valore formativo per gli alunni della scuola primaria in continuità con quelli della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secondaria di primo grado. Attraverso il teatro, i ragazzi imparano a conoscere e gestire le proprie emozioni, a comunicare in modo efficace e a collaborare con gli altri. Il laboratorio favorisce inoltre la crescita personale, l'autostima e la consapevolezza di sé, contribuendo allo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sviluppo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>città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dini</w:t>
            </w:r>
            <w:proofErr w:type="spellEnd"/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responsabili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e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capaci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affrontare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le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sfide della vita.</w:t>
            </w:r>
          </w:p>
          <w:p w:rsidR="00AA6B50" w:rsidRPr="005049F1" w:rsidRDefault="00AA6B50" w:rsidP="00E53915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5049F1" w:rsidRPr="005049F1" w:rsidTr="00E53915">
        <w:trPr>
          <w:trHeight w:val="735"/>
        </w:trPr>
        <w:tc>
          <w:tcPr>
            <w:tcW w:w="3855" w:type="dxa"/>
          </w:tcPr>
          <w:p w:rsidR="005049F1" w:rsidRPr="005049F1" w:rsidRDefault="005049F1" w:rsidP="00E53915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CONSAPEVOLEZZA ED ESPRESSIONE CULTURALE</w:t>
            </w:r>
          </w:p>
          <w:p w:rsidR="005049F1" w:rsidRPr="005049F1" w:rsidRDefault="005049F1" w:rsidP="00E53915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5049F1" w:rsidRPr="005049F1" w:rsidRDefault="005049F1" w:rsidP="00E53915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5049F1" w:rsidRPr="005049F1" w:rsidRDefault="005049F1" w:rsidP="00E53915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049F1">
              <w:rPr>
                <w:rFonts w:ascii="Arial" w:hAnsi="Arial" w:cs="Arial"/>
                <w:b/>
                <w:sz w:val="16"/>
                <w:szCs w:val="16"/>
                <w:lang w:val="it-IT"/>
              </w:rPr>
              <w:t>Ore:  30</w:t>
            </w:r>
          </w:p>
          <w:p w:rsidR="005049F1" w:rsidRPr="005049F1" w:rsidRDefault="005049F1" w:rsidP="00E53915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5049F1" w:rsidRPr="005049F1" w:rsidRDefault="005049F1" w:rsidP="00E53915">
            <w:pPr>
              <w:rPr>
                <w:rFonts w:ascii="Arial" w:hAnsi="Arial" w:cs="Arial"/>
                <w:sz w:val="16"/>
                <w:szCs w:val="16"/>
              </w:rPr>
            </w:pPr>
            <w:r w:rsidRPr="005049F1">
              <w:rPr>
                <w:rFonts w:ascii="Arial" w:hAnsi="Arial" w:cs="Arial"/>
                <w:b/>
                <w:sz w:val="16"/>
                <w:szCs w:val="16"/>
              </w:rPr>
              <w:t>Alunni:   Primaria</w:t>
            </w:r>
          </w:p>
        </w:tc>
        <w:tc>
          <w:tcPr>
            <w:tcW w:w="6919" w:type="dxa"/>
          </w:tcPr>
          <w:p w:rsidR="005049F1" w:rsidRPr="005049F1" w:rsidRDefault="005049F1" w:rsidP="00E53915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049F1">
              <w:rPr>
                <w:rFonts w:ascii="Arial" w:hAnsi="Arial" w:cs="Arial"/>
                <w:b/>
                <w:sz w:val="16"/>
                <w:szCs w:val="16"/>
                <w:lang w:val="it-IT"/>
              </w:rPr>
              <w:t>RECITIAMO LA VITA</w:t>
            </w:r>
          </w:p>
          <w:p w:rsidR="005049F1" w:rsidRPr="005049F1" w:rsidRDefault="005049F1" w:rsidP="00E53915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5049F1" w:rsidRDefault="005049F1" w:rsidP="00E53915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Modulo di attività teatrale per gli alunni della scuola primaria. Si offrirà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agli alunni un'occasione unica per esplorare la propria fantasia e creatività, sviluppare nuove competenze e vivere un'esperienza di grande valore educativo. Attraverso il gioco, il divertimento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e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la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condivisione,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>bambini i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mpareranno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a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conoscere meglio se stessi e gli altri, a collaborare e a comunicare in modo efficace. Il teatro si rivela così uno strumento prezioso per la crescita personale e per la formazione di cittadini consapevoli e responsabili.</w:t>
            </w:r>
          </w:p>
          <w:p w:rsidR="00AA6B50" w:rsidRPr="005049F1" w:rsidRDefault="00AA6B50" w:rsidP="00E53915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5049F1" w:rsidRPr="005049F1" w:rsidTr="00E53915">
        <w:trPr>
          <w:trHeight w:val="1639"/>
        </w:trPr>
        <w:tc>
          <w:tcPr>
            <w:tcW w:w="3855" w:type="dxa"/>
          </w:tcPr>
          <w:p w:rsidR="005049F1" w:rsidRPr="005049F1" w:rsidRDefault="005049F1" w:rsidP="00E53915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EDUCAZIONE MOTORIA</w:t>
            </w:r>
          </w:p>
          <w:p w:rsidR="005049F1" w:rsidRPr="005049F1" w:rsidRDefault="005049F1" w:rsidP="00E53915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5049F1" w:rsidRPr="005049F1" w:rsidRDefault="005049F1" w:rsidP="00E53915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5049F1" w:rsidRPr="005049F1" w:rsidRDefault="005049F1" w:rsidP="00E53915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049F1">
              <w:rPr>
                <w:rFonts w:ascii="Arial" w:hAnsi="Arial" w:cs="Arial"/>
                <w:b/>
                <w:sz w:val="16"/>
                <w:szCs w:val="16"/>
                <w:lang w:val="it-IT"/>
              </w:rPr>
              <w:t>Ore:  30</w:t>
            </w:r>
          </w:p>
          <w:p w:rsidR="005049F1" w:rsidRPr="005049F1" w:rsidRDefault="005049F1" w:rsidP="00E53915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5049F1" w:rsidRPr="005049F1" w:rsidRDefault="005049F1" w:rsidP="00E53915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049F1">
              <w:rPr>
                <w:rFonts w:ascii="Arial" w:hAnsi="Arial" w:cs="Arial"/>
                <w:b/>
                <w:sz w:val="16"/>
                <w:szCs w:val="16"/>
                <w:lang w:val="it-IT"/>
              </w:rPr>
              <w:t>Alunni:  Primaria/secondaria di primo grado.</w:t>
            </w:r>
          </w:p>
        </w:tc>
        <w:tc>
          <w:tcPr>
            <w:tcW w:w="6919" w:type="dxa"/>
          </w:tcPr>
          <w:p w:rsidR="005049F1" w:rsidRPr="005049F1" w:rsidRDefault="005049F1" w:rsidP="00E53915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049F1">
              <w:rPr>
                <w:rFonts w:ascii="Arial" w:hAnsi="Arial" w:cs="Arial"/>
                <w:b/>
                <w:sz w:val="16"/>
                <w:szCs w:val="16"/>
                <w:lang w:val="it-IT"/>
              </w:rPr>
              <w:t>GIOCHIAMO INSIEME</w:t>
            </w:r>
          </w:p>
          <w:p w:rsidR="005049F1" w:rsidRPr="005049F1" w:rsidRDefault="005049F1" w:rsidP="00E53915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5049F1" w:rsidRPr="005049F1" w:rsidRDefault="005049F1" w:rsidP="00E53915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Modulo di educazione motoria per la scuola primaria/secondaria di I grado. L'educazione motoria riveste un ruolo fondamentale nello sviluppo psicofisico degli alunni, favorendo la crescita armoniosa del corpo, il potenziamento delle abilità motorie, lo sviluppo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competenze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trasversali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e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l'acquisizione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uno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stile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di vita sano. Questo modulo propone attività ludiche e coinvolgenti per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la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scuola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primaria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e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secondaria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I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grado,strutturate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in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base alle fasce d'età e agli obiettivi specifici di ogni ordine scolastico.</w:t>
            </w:r>
          </w:p>
        </w:tc>
      </w:tr>
      <w:tr w:rsidR="005049F1" w:rsidRPr="005049F1" w:rsidTr="00E53915">
        <w:trPr>
          <w:trHeight w:val="535"/>
        </w:trPr>
        <w:tc>
          <w:tcPr>
            <w:tcW w:w="3855" w:type="dxa"/>
          </w:tcPr>
          <w:p w:rsidR="005049F1" w:rsidRPr="005049F1" w:rsidRDefault="005049F1" w:rsidP="00E53915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LINGUA MADRE</w:t>
            </w:r>
          </w:p>
          <w:p w:rsidR="005049F1" w:rsidRPr="005049F1" w:rsidRDefault="005049F1" w:rsidP="00E53915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5049F1" w:rsidRPr="005049F1" w:rsidRDefault="005049F1" w:rsidP="00E53915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5049F1" w:rsidRPr="005049F1" w:rsidRDefault="005049F1" w:rsidP="00E53915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5049F1" w:rsidRPr="005049F1" w:rsidRDefault="005049F1" w:rsidP="00E53915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049F1">
              <w:rPr>
                <w:rFonts w:ascii="Arial" w:hAnsi="Arial" w:cs="Arial"/>
                <w:b/>
                <w:sz w:val="16"/>
                <w:szCs w:val="16"/>
                <w:lang w:val="it-IT"/>
              </w:rPr>
              <w:t>Ore:  30</w:t>
            </w:r>
          </w:p>
          <w:p w:rsidR="005049F1" w:rsidRPr="005049F1" w:rsidRDefault="005049F1" w:rsidP="00E53915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5049F1" w:rsidRPr="005049F1" w:rsidRDefault="005049F1" w:rsidP="00E53915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049F1">
              <w:rPr>
                <w:rFonts w:ascii="Arial" w:hAnsi="Arial" w:cs="Arial"/>
                <w:b/>
                <w:sz w:val="16"/>
                <w:szCs w:val="16"/>
                <w:lang w:val="it-IT"/>
              </w:rPr>
              <w:t>Alunni:  Primaria/secondaria di primo grado.</w:t>
            </w:r>
          </w:p>
          <w:p w:rsidR="005049F1" w:rsidRPr="005049F1" w:rsidRDefault="005049F1" w:rsidP="00E53915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6919" w:type="dxa"/>
          </w:tcPr>
          <w:p w:rsidR="005049F1" w:rsidRPr="005049F1" w:rsidRDefault="005049F1" w:rsidP="00E53915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049F1">
              <w:rPr>
                <w:rFonts w:ascii="Arial" w:hAnsi="Arial" w:cs="Arial"/>
                <w:b/>
                <w:sz w:val="16"/>
                <w:szCs w:val="16"/>
                <w:lang w:val="it-IT"/>
              </w:rPr>
              <w:t>CIAO AMICO</w:t>
            </w:r>
          </w:p>
          <w:p w:rsidR="005049F1" w:rsidRPr="005049F1" w:rsidRDefault="005049F1" w:rsidP="00E53915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5049F1" w:rsidRPr="005049F1" w:rsidRDefault="005049F1" w:rsidP="00E53915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ModulodiitalianoL2 per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studenti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stranieri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scuola primaria/secondaria di primo grado.</w:t>
            </w:r>
          </w:p>
          <w:p w:rsidR="005049F1" w:rsidRDefault="005049F1" w:rsidP="00E53915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L'apprendimento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dell'italianoL2rappresenta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una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sfida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importante per gli studenti stranieri che si inseriscono nel sistema scolastico italiano.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Questo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modulo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propone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un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percorso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didattico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strutturato e flessibile, adattato alle diverse fasce d'età e ai differenti livelli di competenza linguistica, con l'obiettivo di facilitare l'integrazione linguistica e culturale degli alunni stranieri e promuovere il loro successo scolastico attraverso un approccio comunicativo e interattivo, una didattica per compiti autentici e la valorizzazione delle diverse culture e lingue madri degli studenti</w:t>
            </w:r>
          </w:p>
          <w:p w:rsidR="00AA6B50" w:rsidRPr="005049F1" w:rsidRDefault="00AA6B50" w:rsidP="00E53915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5049F1" w:rsidRPr="005049F1" w:rsidTr="00E53915">
        <w:trPr>
          <w:trHeight w:val="1065"/>
        </w:trPr>
        <w:tc>
          <w:tcPr>
            <w:tcW w:w="3855" w:type="dxa"/>
          </w:tcPr>
          <w:p w:rsidR="005049F1" w:rsidRPr="005049F1" w:rsidRDefault="005049F1" w:rsidP="00E53915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LINGUA STRANIERA(INGLESE PER GLI ALLIEVI DELLA SCUOLA PRIMARIA)</w:t>
            </w:r>
          </w:p>
          <w:p w:rsidR="005049F1" w:rsidRPr="005049F1" w:rsidRDefault="005049F1" w:rsidP="00E53915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5049F1" w:rsidRPr="005049F1" w:rsidRDefault="005049F1" w:rsidP="00E53915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5049F1" w:rsidRPr="005049F1" w:rsidRDefault="005049F1" w:rsidP="00E539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049F1">
              <w:rPr>
                <w:rFonts w:ascii="Arial" w:hAnsi="Arial" w:cs="Arial"/>
                <w:b/>
                <w:sz w:val="16"/>
                <w:szCs w:val="16"/>
              </w:rPr>
              <w:t>Ore:  30</w:t>
            </w:r>
          </w:p>
          <w:p w:rsidR="005049F1" w:rsidRPr="005049F1" w:rsidRDefault="005049F1" w:rsidP="00E539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49F1" w:rsidRPr="005049F1" w:rsidRDefault="005049F1" w:rsidP="00E539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049F1">
              <w:rPr>
                <w:rFonts w:ascii="Arial" w:hAnsi="Arial" w:cs="Arial"/>
                <w:b/>
                <w:sz w:val="16"/>
                <w:szCs w:val="16"/>
              </w:rPr>
              <w:t>Alunni:  Primaria</w:t>
            </w:r>
          </w:p>
          <w:p w:rsidR="005049F1" w:rsidRPr="005049F1" w:rsidRDefault="005049F1" w:rsidP="00E539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9" w:type="dxa"/>
          </w:tcPr>
          <w:p w:rsidR="005049F1" w:rsidRPr="005049F1" w:rsidRDefault="005049F1" w:rsidP="00E53915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049F1">
              <w:rPr>
                <w:rFonts w:ascii="Arial" w:hAnsi="Arial" w:cs="Arial"/>
                <w:b/>
                <w:sz w:val="16"/>
                <w:szCs w:val="16"/>
                <w:lang w:val="it-IT"/>
              </w:rPr>
              <w:t>TALK TO ME</w:t>
            </w:r>
          </w:p>
          <w:p w:rsidR="005049F1" w:rsidRPr="005049F1" w:rsidRDefault="005049F1" w:rsidP="00E53915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5049F1" w:rsidRPr="005049F1" w:rsidRDefault="005049F1" w:rsidP="00E53915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Modulo di lingua inglese per la scuola primaria-Livello A1.</w:t>
            </w:r>
          </w:p>
          <w:p w:rsidR="005049F1" w:rsidRDefault="005049F1" w:rsidP="00E53915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Il laboratorio mira a creare un ambiente di apprendimento stimolante e positivo, dove i bambini possano sviluppare un interesse genuino per la lingua inglese e approcciarsi alla comunicazione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in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modo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semplice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e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naturale.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Attraverso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attività ludiche e coinvolgenti, i bambini consolideranno le basi della lingua inglese, rafforzando la loro autostima e la loro curiosità verso il mondo che li circonda.</w:t>
            </w:r>
          </w:p>
          <w:p w:rsidR="00AA6B50" w:rsidRPr="005049F1" w:rsidRDefault="00AA6B50" w:rsidP="00E53915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5049F1" w:rsidRPr="005049F1" w:rsidTr="00E53915">
        <w:trPr>
          <w:trHeight w:val="1065"/>
        </w:trPr>
        <w:tc>
          <w:tcPr>
            <w:tcW w:w="3855" w:type="dxa"/>
          </w:tcPr>
          <w:p w:rsidR="005049F1" w:rsidRPr="005049F1" w:rsidRDefault="005049F1" w:rsidP="00E53915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PENSIERO COMPUTAZIONALE E CREATIVITÀ E CITTADINANZA DIGITALI</w:t>
            </w:r>
          </w:p>
          <w:p w:rsidR="005049F1" w:rsidRPr="005049F1" w:rsidRDefault="005049F1" w:rsidP="00E53915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5049F1" w:rsidRPr="005049F1" w:rsidRDefault="005049F1" w:rsidP="00E539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049F1">
              <w:rPr>
                <w:rFonts w:ascii="Arial" w:hAnsi="Arial" w:cs="Arial"/>
                <w:b/>
                <w:sz w:val="16"/>
                <w:szCs w:val="16"/>
              </w:rPr>
              <w:t>Ore:  30</w:t>
            </w:r>
          </w:p>
          <w:p w:rsidR="005049F1" w:rsidRPr="005049F1" w:rsidRDefault="005049F1" w:rsidP="00E539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49F1" w:rsidRPr="00AA6B50" w:rsidRDefault="005049F1" w:rsidP="00E539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049F1">
              <w:rPr>
                <w:rFonts w:ascii="Arial" w:hAnsi="Arial" w:cs="Arial"/>
                <w:b/>
                <w:sz w:val="16"/>
                <w:szCs w:val="16"/>
              </w:rPr>
              <w:t>Alunni:  Primaria</w:t>
            </w:r>
          </w:p>
        </w:tc>
        <w:tc>
          <w:tcPr>
            <w:tcW w:w="6919" w:type="dxa"/>
          </w:tcPr>
          <w:p w:rsidR="005049F1" w:rsidRPr="005049F1" w:rsidRDefault="005049F1" w:rsidP="00E53915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049F1">
              <w:rPr>
                <w:rFonts w:ascii="Arial" w:hAnsi="Arial" w:cs="Arial"/>
                <w:b/>
                <w:sz w:val="16"/>
                <w:szCs w:val="16"/>
                <w:lang w:val="it-IT"/>
              </w:rPr>
              <w:t>INFORMATICA PER GIOCO</w:t>
            </w:r>
          </w:p>
          <w:p w:rsidR="005049F1" w:rsidRPr="005049F1" w:rsidRDefault="005049F1" w:rsidP="00E53915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5049F1" w:rsidRPr="005049F1" w:rsidRDefault="005049F1" w:rsidP="00E53915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 xml:space="preserve">Percorso di </w:t>
            </w:r>
            <w:proofErr w:type="spellStart"/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coding</w:t>
            </w:r>
            <w:proofErr w:type="spellEnd"/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 xml:space="preserve"> per 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gli alunni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della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scuola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primaria.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Saranno utilizzate varie risorse disponibili per insegnare il coding agli alunni della scuola primaria, come piattaforme online (</w:t>
            </w:r>
            <w:proofErr w:type="spellStart"/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Blockly</w:t>
            </w:r>
            <w:proofErr w:type="spellEnd"/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Games</w:t>
            </w:r>
            <w:proofErr w:type="spellEnd"/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, Scratch Jr, ecc...) e/o risorse unplugged (attività di decodifica, giochi da tavolo, racconto di storie, ecc...)</w:t>
            </w:r>
          </w:p>
        </w:tc>
      </w:tr>
      <w:tr w:rsidR="005049F1" w:rsidRPr="005049F1" w:rsidTr="00E53915">
        <w:trPr>
          <w:trHeight w:val="1065"/>
        </w:trPr>
        <w:tc>
          <w:tcPr>
            <w:tcW w:w="3855" w:type="dxa"/>
          </w:tcPr>
          <w:p w:rsidR="005049F1" w:rsidRPr="005049F1" w:rsidRDefault="005049F1" w:rsidP="00E53915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PENSIERO COMPUTAZIONALE E CREATIVITÀ E CITTADINANZA DIGITALI</w:t>
            </w:r>
          </w:p>
          <w:p w:rsidR="005049F1" w:rsidRPr="005049F1" w:rsidRDefault="005049F1" w:rsidP="00E53915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5049F1" w:rsidRPr="005049F1" w:rsidRDefault="005049F1" w:rsidP="00E53915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049F1">
              <w:rPr>
                <w:rFonts w:ascii="Arial" w:hAnsi="Arial" w:cs="Arial"/>
                <w:b/>
                <w:sz w:val="16"/>
                <w:szCs w:val="16"/>
                <w:lang w:val="it-IT"/>
              </w:rPr>
              <w:t>Ore:  30</w:t>
            </w:r>
          </w:p>
          <w:p w:rsidR="005049F1" w:rsidRPr="005049F1" w:rsidRDefault="005049F1" w:rsidP="00E53915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5049F1" w:rsidRPr="005049F1" w:rsidRDefault="005049F1" w:rsidP="00E53915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049F1">
              <w:rPr>
                <w:rFonts w:ascii="Arial" w:hAnsi="Arial" w:cs="Arial"/>
                <w:b/>
                <w:sz w:val="16"/>
                <w:szCs w:val="16"/>
                <w:lang w:val="it-IT"/>
              </w:rPr>
              <w:t>Alunni:  Secondaria di primo grado.</w:t>
            </w:r>
          </w:p>
          <w:p w:rsidR="005049F1" w:rsidRPr="005049F1" w:rsidRDefault="005049F1" w:rsidP="00E53915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6919" w:type="dxa"/>
          </w:tcPr>
          <w:p w:rsidR="005049F1" w:rsidRPr="005049F1" w:rsidRDefault="005049F1" w:rsidP="00E53915">
            <w:pPr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049F1">
              <w:rPr>
                <w:rFonts w:ascii="Arial" w:hAnsi="Arial" w:cs="Arial"/>
                <w:b/>
                <w:sz w:val="16"/>
                <w:szCs w:val="16"/>
                <w:lang w:val="it-IT"/>
              </w:rPr>
              <w:t>INFORMATICA PER GIOCO</w:t>
            </w:r>
          </w:p>
          <w:p w:rsidR="005049F1" w:rsidRPr="005049F1" w:rsidRDefault="005049F1" w:rsidP="00E53915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Modulo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elementi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informatica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base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per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studentesse/studenti scuola Secondaria di I grado.</w:t>
            </w:r>
          </w:p>
          <w:p w:rsidR="005049F1" w:rsidRPr="005049F1" w:rsidRDefault="005049F1" w:rsidP="00E53915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Saranno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trattati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i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seguenti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argomenti Cos'è l'informatica</w:t>
            </w:r>
          </w:p>
          <w:p w:rsidR="005049F1" w:rsidRPr="005049F1" w:rsidRDefault="005049F1" w:rsidP="00E53915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Componenti di un computer (hardware e software)</w:t>
            </w:r>
          </w:p>
          <w:p w:rsidR="005049F1" w:rsidRPr="005049F1" w:rsidRDefault="005049F1" w:rsidP="00E53915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Diversi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tipi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computer(laptop,desktop,</w:t>
            </w:r>
            <w:proofErr w:type="spellStart"/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tablet</w:t>
            </w:r>
            <w:proofErr w:type="spellEnd"/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,</w:t>
            </w:r>
            <w:proofErr w:type="spellStart"/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smartphone</w:t>
            </w:r>
            <w:proofErr w:type="spellEnd"/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 xml:space="preserve">) Sistemi operativi (Windows, </w:t>
            </w:r>
            <w:proofErr w:type="spellStart"/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macOS</w:t>
            </w:r>
            <w:proofErr w:type="spellEnd"/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Chrome</w:t>
            </w:r>
            <w:proofErr w:type="spellEnd"/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 xml:space="preserve"> OS, Linux) Concetti base di programmazione:</w:t>
            </w:r>
          </w:p>
          <w:p w:rsidR="005049F1" w:rsidRPr="005049F1" w:rsidRDefault="005049F1" w:rsidP="00E53915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Cos'è la programmazione?Linguaggi di programmazione (Scratch, Python, Java, C++)</w:t>
            </w:r>
          </w:p>
          <w:p w:rsidR="005049F1" w:rsidRPr="005049F1" w:rsidRDefault="005049F1" w:rsidP="00E53915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Utilizzo sicuro ed efficiente del computer:</w:t>
            </w:r>
            <w:proofErr w:type="spellStart"/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Netiquette</w:t>
            </w:r>
            <w:proofErr w:type="spellEnd"/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 xml:space="preserve"> (comportamento corretto online)</w:t>
            </w:r>
          </w:p>
          <w:p w:rsidR="005049F1" w:rsidRPr="005049F1" w:rsidRDefault="005049F1" w:rsidP="00E53915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Sicurezza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informatica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(protezione</w:t>
            </w:r>
            <w:r w:rsidR="009C0D88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da</w:t>
            </w:r>
            <w:r w:rsidR="009C0D88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virus,</w:t>
            </w:r>
            <w:proofErr w:type="spellStart"/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malware</w:t>
            </w:r>
            <w:proofErr w:type="spellEnd"/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e</w:t>
            </w:r>
            <w:r w:rsidR="009C0D88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phishing</w:t>
            </w:r>
            <w:proofErr w:type="spellEnd"/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) Gestione dei file e delle cartelle</w:t>
            </w:r>
          </w:p>
          <w:p w:rsidR="005049F1" w:rsidRPr="005049F1" w:rsidRDefault="005049F1" w:rsidP="00E53915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Utilizzo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internet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per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la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ricerca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  <w:r w:rsidR="00C80C7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5049F1">
              <w:rPr>
                <w:rFonts w:ascii="Arial" w:hAnsi="Arial" w:cs="Arial"/>
                <w:sz w:val="16"/>
                <w:szCs w:val="16"/>
                <w:lang w:val="it-IT"/>
              </w:rPr>
              <w:t>informazioni Valutazione dell'affidabilità delle fonti online Creazione di presentazioni multimediali Utilizzo di software di produttività</w:t>
            </w:r>
          </w:p>
        </w:tc>
      </w:tr>
    </w:tbl>
    <w:p w:rsidR="00003E91" w:rsidRPr="005049F1" w:rsidRDefault="00003E91" w:rsidP="00840B3F">
      <w:pPr>
        <w:rPr>
          <w:rFonts w:ascii="Arial" w:hAnsi="Arial" w:cs="Arial"/>
          <w:sz w:val="16"/>
          <w:szCs w:val="16"/>
        </w:rPr>
      </w:pPr>
    </w:p>
    <w:sectPr w:rsidR="00003E91" w:rsidRPr="005049F1" w:rsidSect="00C85D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B93A54"/>
    <w:rsid w:val="00003E91"/>
    <w:rsid w:val="00256C7F"/>
    <w:rsid w:val="005049F1"/>
    <w:rsid w:val="00553175"/>
    <w:rsid w:val="00840B3F"/>
    <w:rsid w:val="009C0D88"/>
    <w:rsid w:val="00AA6B50"/>
    <w:rsid w:val="00B1523C"/>
    <w:rsid w:val="00B93A54"/>
    <w:rsid w:val="00C80C7A"/>
    <w:rsid w:val="00C85D8A"/>
    <w:rsid w:val="00E521ED"/>
    <w:rsid w:val="00E53915"/>
    <w:rsid w:val="00EA0832"/>
    <w:rsid w:val="00F7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5D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3A5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93A54"/>
    <w:pPr>
      <w:widowControl w:val="0"/>
      <w:autoSpaceDE w:val="0"/>
      <w:autoSpaceDN w:val="0"/>
      <w:spacing w:before="161" w:after="0" w:line="240" w:lineRule="auto"/>
      <w:ind w:left="298"/>
    </w:pPr>
    <w:rPr>
      <w:rFonts w:ascii="Arial" w:eastAsia="Arial" w:hAnsi="Arial" w:cs="Arial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B93A54"/>
    <w:pPr>
      <w:widowControl w:val="0"/>
      <w:autoSpaceDE w:val="0"/>
      <w:autoSpaceDN w:val="0"/>
      <w:spacing w:before="135" w:after="0" w:line="240" w:lineRule="auto"/>
    </w:pPr>
    <w:rPr>
      <w:rFonts w:ascii="Arial" w:eastAsia="Arial" w:hAnsi="Arial" w:cs="Arial"/>
      <w:sz w:val="24"/>
      <w:szCs w:val="24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93A54"/>
    <w:rPr>
      <w:rFonts w:ascii="Arial" w:eastAsia="Arial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User08</cp:lastModifiedBy>
  <cp:revision>3</cp:revision>
  <cp:lastPrinted>2024-06-11T10:45:00Z</cp:lastPrinted>
  <dcterms:created xsi:type="dcterms:W3CDTF">2024-06-12T11:54:00Z</dcterms:created>
  <dcterms:modified xsi:type="dcterms:W3CDTF">2024-06-12T11:55:00Z</dcterms:modified>
</cp:coreProperties>
</file>